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67C" w:rsidRPr="00EC067C" w:rsidRDefault="00EC067C" w:rsidP="00EC067C">
      <w:pPr>
        <w:widowControl w:val="0"/>
        <w:tabs>
          <w:tab w:val="left" w:pos="7074"/>
        </w:tabs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C0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Учебный план</w:t>
      </w:r>
      <w:r w:rsidRPr="00EC0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C067C" w:rsidRPr="00EC067C" w:rsidRDefault="00EC067C" w:rsidP="00EC067C">
      <w:pPr>
        <w:widowControl w:val="0"/>
        <w:spacing w:after="0" w:line="240" w:lineRule="auto"/>
        <w:ind w:left="2540" w:hanging="10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C0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дополнительной профессиональной программы повышения квалификации «Электромагнитная совместимость устройств и систем.</w:t>
      </w:r>
    </w:p>
    <w:p w:rsidR="00EC067C" w:rsidRPr="00EC067C" w:rsidRDefault="00EC067C" w:rsidP="00EC067C">
      <w:pPr>
        <w:widowControl w:val="0"/>
        <w:spacing w:after="40" w:line="240" w:lineRule="auto"/>
        <w:ind w:firstLine="7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C0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Испытание разрабатываемых изделий на восприимчивость к электромагнитным помехам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EC0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помехоэмиссии</w:t>
      </w:r>
      <w:proofErr w:type="spellEnd"/>
      <w:r w:rsidRPr="00EC067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4"/>
        <w:gridCol w:w="5623"/>
        <w:gridCol w:w="590"/>
        <w:gridCol w:w="490"/>
        <w:gridCol w:w="709"/>
        <w:gridCol w:w="1022"/>
        <w:gridCol w:w="972"/>
      </w:tblGrid>
      <w:tr w:rsidR="00EC067C" w:rsidRPr="00EC067C" w:rsidTr="00075839">
        <w:trPr>
          <w:trHeight w:hRule="exact" w:val="234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 w:bidi="ru-RU"/>
              </w:rPr>
              <w:t xml:space="preserve">№ </w:t>
            </w:r>
            <w:proofErr w:type="gramStart"/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 w:bidi="ru-RU"/>
              </w:rPr>
              <w:t>п</w:t>
            </w:r>
            <w:proofErr w:type="gramEnd"/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 w:bidi="ru-RU"/>
              </w:rPr>
              <w:t>/п</w:t>
            </w:r>
          </w:p>
        </w:tc>
        <w:tc>
          <w:tcPr>
            <w:tcW w:w="56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Наименование </w:t>
            </w: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 w:bidi="ru-RU"/>
              </w:rPr>
              <w:t>модулей и тем программы</w:t>
            </w:r>
          </w:p>
        </w:tc>
        <w:tc>
          <w:tcPr>
            <w:tcW w:w="281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Распределение часов, </w:t>
            </w:r>
            <w:proofErr w:type="spellStart"/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ак</w:t>
            </w:r>
            <w:proofErr w:type="spellEnd"/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. час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Всего</w:t>
            </w:r>
          </w:p>
        </w:tc>
      </w:tr>
      <w:tr w:rsidR="00EC067C" w:rsidRPr="00EC067C" w:rsidTr="00EC067C">
        <w:trPr>
          <w:trHeight w:hRule="exact" w:val="2327"/>
          <w:jc w:val="center"/>
        </w:trPr>
        <w:tc>
          <w:tcPr>
            <w:tcW w:w="6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6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C067C" w:rsidRPr="00EC067C" w:rsidRDefault="00EC067C" w:rsidP="00EC067C">
            <w:pPr>
              <w:widowControl w:val="0"/>
              <w:spacing w:before="8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Лекционные занятия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Практические занятия, семинары, стажировка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C067C" w:rsidRPr="00EC067C" w:rsidRDefault="00EC067C" w:rsidP="00EC067C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Самостоятельная работа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EC067C" w:rsidRPr="00EC067C" w:rsidRDefault="00EC067C" w:rsidP="00EC067C">
            <w:pPr>
              <w:widowControl w:val="0"/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Формы текущего контроля, промежуточной и итоговой аттестации/ часы</w:t>
            </w: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C067C" w:rsidRPr="00EC067C" w:rsidTr="00075839">
        <w:trPr>
          <w:trHeight w:hRule="exact" w:val="241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1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3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right="44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6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7</w:t>
            </w:r>
          </w:p>
        </w:tc>
      </w:tr>
      <w:tr w:rsidR="00EC067C" w:rsidRPr="00EC067C" w:rsidTr="00075839">
        <w:trPr>
          <w:trHeight w:hRule="exact" w:val="1998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1.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11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1. Методы и средства обеспечения ЭМС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1"/>
              </w:numPr>
              <w:tabs>
                <w:tab w:val="left" w:pos="664"/>
              </w:tabs>
              <w:spacing w:after="0" w:line="211" w:lineRule="auto"/>
              <w:ind w:left="660" w:hanging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Нормативно-правовая база обеспечения ЭМС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1"/>
              </w:numPr>
              <w:tabs>
                <w:tab w:val="left" w:pos="668"/>
              </w:tabs>
              <w:spacing w:after="0" w:line="211" w:lineRule="auto"/>
              <w:ind w:left="660" w:hanging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Принципы обеспечения ЭМС при создании электронной аппаратуры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1"/>
              </w:numPr>
              <w:tabs>
                <w:tab w:val="left" w:pos="655"/>
              </w:tabs>
              <w:spacing w:after="0" w:line="211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Этапы обеспечения ЭМС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1"/>
              </w:numPr>
              <w:tabs>
                <w:tab w:val="left" w:pos="668"/>
              </w:tabs>
              <w:spacing w:after="0" w:line="211" w:lineRule="auto"/>
              <w:ind w:left="660" w:hanging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Технические методы и средства обеспечения ЭМС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</w:tr>
      <w:tr w:rsidR="00EC067C" w:rsidRPr="00EC067C" w:rsidTr="00075839">
        <w:trPr>
          <w:trHeight w:hRule="exact" w:val="2225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2.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14" w:lineRule="auto"/>
              <w:ind w:left="660" w:hanging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2. Электромагнитная обстановка и электромагнитные помехи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2"/>
              </w:numPr>
              <w:tabs>
                <w:tab w:val="left" w:pos="558"/>
              </w:tabs>
              <w:spacing w:after="0" w:line="214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Электромагнитная обстановка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2"/>
              </w:numPr>
              <w:tabs>
                <w:tab w:val="left" w:pos="554"/>
              </w:tabs>
              <w:spacing w:after="0" w:line="214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Естественные электромагнитные помехи и их</w:t>
            </w:r>
          </w:p>
          <w:p w:rsidR="00EC067C" w:rsidRPr="00EC067C" w:rsidRDefault="00EC067C" w:rsidP="00EC067C">
            <w:pPr>
              <w:widowControl w:val="0"/>
              <w:spacing w:after="0" w:line="214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характеристики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2"/>
              </w:numPr>
              <w:tabs>
                <w:tab w:val="left" w:pos="554"/>
              </w:tabs>
              <w:spacing w:after="0" w:line="214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Искусственные электромагнитные помехи и их</w:t>
            </w:r>
          </w:p>
          <w:p w:rsidR="00EC067C" w:rsidRPr="00EC067C" w:rsidRDefault="00EC067C" w:rsidP="00EC067C">
            <w:pPr>
              <w:widowControl w:val="0"/>
              <w:spacing w:after="0" w:line="214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характеристики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2"/>
              </w:numPr>
              <w:tabs>
                <w:tab w:val="left" w:pos="562"/>
              </w:tabs>
              <w:spacing w:after="0" w:line="214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Описание помех в </w:t>
            </w:r>
            <w:proofErr w:type="gramStart"/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частотной</w:t>
            </w:r>
            <w:proofErr w:type="gramEnd"/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временной</w:t>
            </w:r>
          </w:p>
          <w:p w:rsidR="00EC067C" w:rsidRPr="00EC067C" w:rsidRDefault="00EC067C" w:rsidP="00EC067C">
            <w:pPr>
              <w:widowControl w:val="0"/>
              <w:spacing w:after="0" w:line="214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областях</w:t>
            </w:r>
            <w:proofErr w:type="gramEnd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</w:tr>
      <w:tr w:rsidR="00EC067C" w:rsidRPr="00EC067C" w:rsidTr="00075839">
        <w:trPr>
          <w:trHeight w:hRule="exact" w:val="2048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3.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3. Передача помех и способы их ослабления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3"/>
              </w:numPr>
              <w:tabs>
                <w:tab w:val="left" w:pos="558"/>
              </w:tabs>
              <w:spacing w:after="0" w:line="216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Электромагнитная обстановка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3"/>
              </w:numPr>
              <w:tabs>
                <w:tab w:val="left" w:pos="551"/>
              </w:tabs>
              <w:spacing w:after="0" w:line="218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Естественные электромагнитные помехи и их</w:t>
            </w:r>
          </w:p>
          <w:p w:rsidR="00EC067C" w:rsidRPr="00EC067C" w:rsidRDefault="00EC067C" w:rsidP="00EC067C">
            <w:pPr>
              <w:widowControl w:val="0"/>
              <w:spacing w:after="0" w:line="209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характеристики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3"/>
              </w:numPr>
              <w:tabs>
                <w:tab w:val="left" w:pos="551"/>
              </w:tabs>
              <w:spacing w:after="0" w:line="218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Искусственные электромагнитные помехи и их</w:t>
            </w:r>
          </w:p>
          <w:p w:rsidR="00EC067C" w:rsidRPr="00EC067C" w:rsidRDefault="00EC067C" w:rsidP="00EC067C">
            <w:pPr>
              <w:widowControl w:val="0"/>
              <w:spacing w:after="0" w:line="209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характеристики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3"/>
              </w:numPr>
              <w:tabs>
                <w:tab w:val="left" w:pos="562"/>
              </w:tabs>
              <w:spacing w:after="0" w:line="218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Описание помех в </w:t>
            </w:r>
            <w:proofErr w:type="gramStart"/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частотной</w:t>
            </w:r>
            <w:proofErr w:type="gramEnd"/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временной</w:t>
            </w:r>
          </w:p>
          <w:p w:rsidR="00EC067C" w:rsidRPr="00EC067C" w:rsidRDefault="00EC067C" w:rsidP="00EC067C">
            <w:pPr>
              <w:widowControl w:val="0"/>
              <w:spacing w:after="0" w:line="216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областях</w:t>
            </w:r>
            <w:proofErr w:type="gramEnd"/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14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14</w:t>
            </w:r>
          </w:p>
        </w:tc>
      </w:tr>
      <w:tr w:rsidR="00EC067C" w:rsidRPr="00EC067C" w:rsidTr="00075839">
        <w:trPr>
          <w:trHeight w:hRule="exact" w:val="1260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4.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06" w:lineRule="auto"/>
              <w:ind w:left="660" w:hanging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4. Компоненты электронных устройств и их характеристики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4"/>
              </w:numPr>
              <w:tabs>
                <w:tab w:val="left" w:pos="554"/>
              </w:tabs>
              <w:spacing w:after="0" w:line="206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Пассивные и активные компоненты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4"/>
              </w:numPr>
              <w:tabs>
                <w:tab w:val="left" w:pos="554"/>
              </w:tabs>
              <w:spacing w:after="0" w:line="206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Элементы электрических соединений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4"/>
              </w:numPr>
              <w:tabs>
                <w:tab w:val="left" w:pos="558"/>
              </w:tabs>
              <w:spacing w:after="0" w:line="206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Собственные шумы компонентов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4</w:t>
            </w:r>
          </w:p>
        </w:tc>
      </w:tr>
      <w:tr w:rsidR="00EC067C" w:rsidRPr="00EC067C" w:rsidTr="00075839">
        <w:trPr>
          <w:trHeight w:hRule="exact" w:val="1480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5.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11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5. Методы обеспечения ЭМС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5"/>
              </w:numPr>
              <w:tabs>
                <w:tab w:val="left" w:pos="664"/>
              </w:tabs>
              <w:spacing w:after="0" w:line="211" w:lineRule="auto"/>
              <w:ind w:left="660" w:hanging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Проектирование с учетом ЭМС, концепция и рекомендации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5"/>
              </w:numPr>
              <w:tabs>
                <w:tab w:val="left" w:pos="668"/>
              </w:tabs>
              <w:spacing w:after="0" w:line="211" w:lineRule="auto"/>
              <w:ind w:left="660" w:hanging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Экранирование, физические основы, теория электромагнитных экранов</w:t>
            </w:r>
          </w:p>
          <w:p w:rsidR="00EC067C" w:rsidRPr="00EC067C" w:rsidRDefault="00EC067C" w:rsidP="00EC067C">
            <w:pPr>
              <w:widowControl w:val="0"/>
              <w:numPr>
                <w:ilvl w:val="0"/>
                <w:numId w:val="5"/>
              </w:numPr>
              <w:tabs>
                <w:tab w:val="left" w:pos="637"/>
              </w:tabs>
              <w:spacing w:after="0" w:line="211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Фильтрация и компенсация помех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12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12</w:t>
            </w:r>
          </w:p>
        </w:tc>
      </w:tr>
      <w:tr w:rsidR="00EC067C" w:rsidRPr="00EC067C" w:rsidTr="00075839">
        <w:trPr>
          <w:trHeight w:hRule="exact" w:val="648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6.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left="660" w:hanging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6. </w:t>
            </w: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Практические вопросы исследований ЭМС изделий </w:t>
            </w:r>
            <w:r w:rsidRPr="00EC0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Посещение испытательной лаборатории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4</w:t>
            </w:r>
          </w:p>
        </w:tc>
      </w:tr>
      <w:tr w:rsidR="00EC067C" w:rsidRPr="00EC067C" w:rsidTr="00075839">
        <w:trPr>
          <w:trHeight w:hRule="exact" w:val="274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Итоговая аттестация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right="16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Зачет/2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2</w:t>
            </w:r>
          </w:p>
        </w:tc>
      </w:tr>
      <w:tr w:rsidR="00EC067C" w:rsidRPr="00EC067C" w:rsidTr="00075839">
        <w:trPr>
          <w:trHeight w:hRule="exact" w:val="313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ИТОГО (академических часов)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67C" w:rsidRPr="00EC067C" w:rsidRDefault="00EC067C" w:rsidP="00EC067C">
            <w:pPr>
              <w:widowControl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EC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40</w:t>
            </w:r>
          </w:p>
        </w:tc>
      </w:tr>
    </w:tbl>
    <w:p w:rsidR="00EC067C" w:rsidRPr="0068196E" w:rsidRDefault="00EC067C">
      <w:pPr>
        <w:rPr>
          <w:sz w:val="2"/>
          <w:szCs w:val="2"/>
        </w:rPr>
      </w:pPr>
      <w:bookmarkStart w:id="0" w:name="_GoBack"/>
      <w:bookmarkEnd w:id="0"/>
    </w:p>
    <w:sectPr w:rsidR="00EC067C" w:rsidRPr="0068196E" w:rsidSect="00EC06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948" w:rsidRDefault="00644948" w:rsidP="00633213">
      <w:pPr>
        <w:spacing w:after="0" w:line="240" w:lineRule="auto"/>
      </w:pPr>
      <w:r>
        <w:separator/>
      </w:r>
    </w:p>
  </w:endnote>
  <w:endnote w:type="continuationSeparator" w:id="0">
    <w:p w:rsidR="00644948" w:rsidRDefault="00644948" w:rsidP="0063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948" w:rsidRDefault="00644948" w:rsidP="00633213">
      <w:pPr>
        <w:spacing w:after="0" w:line="240" w:lineRule="auto"/>
      </w:pPr>
      <w:r>
        <w:separator/>
      </w:r>
    </w:p>
  </w:footnote>
  <w:footnote w:type="continuationSeparator" w:id="0">
    <w:p w:rsidR="00644948" w:rsidRDefault="00644948" w:rsidP="00633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213" w:rsidRDefault="0063321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23385"/>
    <w:multiLevelType w:val="multilevel"/>
    <w:tmpl w:val="7F5E9B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0E0845"/>
    <w:multiLevelType w:val="multilevel"/>
    <w:tmpl w:val="D480DB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4CD689A"/>
    <w:multiLevelType w:val="multilevel"/>
    <w:tmpl w:val="4CDE35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C2D3F01"/>
    <w:multiLevelType w:val="multilevel"/>
    <w:tmpl w:val="AAB2F8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6206AF5"/>
    <w:multiLevelType w:val="multilevel"/>
    <w:tmpl w:val="FB72C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CA"/>
    <w:rsid w:val="002C3729"/>
    <w:rsid w:val="002E20A0"/>
    <w:rsid w:val="00331CD4"/>
    <w:rsid w:val="00371FC8"/>
    <w:rsid w:val="00467166"/>
    <w:rsid w:val="004A4A9B"/>
    <w:rsid w:val="00562ECA"/>
    <w:rsid w:val="00633213"/>
    <w:rsid w:val="00644948"/>
    <w:rsid w:val="0068196E"/>
    <w:rsid w:val="00761F02"/>
    <w:rsid w:val="00887526"/>
    <w:rsid w:val="00987D50"/>
    <w:rsid w:val="00BF5E8B"/>
    <w:rsid w:val="00CE5906"/>
    <w:rsid w:val="00D861D6"/>
    <w:rsid w:val="00EC067C"/>
    <w:rsid w:val="00F83346"/>
    <w:rsid w:val="00FD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FC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33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3213"/>
  </w:style>
  <w:style w:type="paragraph" w:styleId="a6">
    <w:name w:val="footer"/>
    <w:basedOn w:val="a"/>
    <w:link w:val="a7"/>
    <w:uiPriority w:val="99"/>
    <w:unhideWhenUsed/>
    <w:rsid w:val="00633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32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FC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33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3213"/>
  </w:style>
  <w:style w:type="paragraph" w:styleId="a6">
    <w:name w:val="footer"/>
    <w:basedOn w:val="a"/>
    <w:link w:val="a7"/>
    <w:uiPriority w:val="99"/>
    <w:unhideWhenUsed/>
    <w:rsid w:val="00633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3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Сондерис Александра Алгирдовна</dc:creator>
  <cp:lastModifiedBy>Веденский Александр Яковлевич</cp:lastModifiedBy>
  <cp:revision>2</cp:revision>
  <dcterms:created xsi:type="dcterms:W3CDTF">2026-05-15T11:41:00Z</dcterms:created>
  <dcterms:modified xsi:type="dcterms:W3CDTF">2026-05-15T11:41:00Z</dcterms:modified>
</cp:coreProperties>
</file>